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C17" w:rsidRDefault="00137E49">
      <w:r w:rsidRPr="00137E49">
        <w:rPr>
          <w:rFonts w:ascii="Arial" w:hAnsi="Arial" w:cs="Arial"/>
          <w:color w:val="666666"/>
          <w:sz w:val="23"/>
          <w:szCs w:val="23"/>
          <w:shd w:val="clear" w:color="auto" w:fill="FFFFF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501140" cy="1501140"/>
            <wp:effectExtent l="0" t="0" r="3810" b="3810"/>
            <wp:wrapSquare wrapText="bothSides"/>
            <wp:docPr id="1" name="Picture 1" descr="SHAILENDRA SIN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ILENDRA SING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666666"/>
          <w:sz w:val="23"/>
          <w:szCs w:val="23"/>
          <w:shd w:val="clear" w:color="auto" w:fill="FFFFFF"/>
        </w:rPr>
        <w:t xml:space="preserve">Shailendra holds an MBBS degree from the University of Mumbai, an </w:t>
      </w:r>
      <w:proofErr w:type="spellStart"/>
      <w:proofErr w:type="gramStart"/>
      <w:r>
        <w:rPr>
          <w:rFonts w:ascii="Arial" w:hAnsi="Arial" w:cs="Arial"/>
          <w:color w:val="666666"/>
          <w:sz w:val="23"/>
          <w:szCs w:val="23"/>
          <w:shd w:val="clear" w:color="auto" w:fill="FFFFFF"/>
        </w:rPr>
        <w:t>M.Res</w:t>
      </w:r>
      <w:proofErr w:type="spellEnd"/>
      <w:proofErr w:type="gramEnd"/>
      <w:r>
        <w:rPr>
          <w:rFonts w:ascii="Arial" w:hAnsi="Arial" w:cs="Arial"/>
          <w:color w:val="666666"/>
          <w:sz w:val="23"/>
          <w:szCs w:val="23"/>
          <w:shd w:val="clear" w:color="auto" w:fill="FFFFFF"/>
        </w:rPr>
        <w:t xml:space="preserve"> and a PhD from the University of Nottingham. His scientific background lies in target identification and validation for the management of respiratory diseases. Following his MBBS, he joined Sir H. N. Reliance Foundation Hospital and Research Centre where he worked as a Trainee Pathologist and Immunologist. This led to his appointment as a Laboratory Operations Manager for </w:t>
      </w:r>
      <w:proofErr w:type="spellStart"/>
      <w:r>
        <w:rPr>
          <w:rFonts w:ascii="Arial" w:hAnsi="Arial" w:cs="Arial"/>
          <w:color w:val="666666"/>
          <w:sz w:val="23"/>
          <w:szCs w:val="23"/>
          <w:shd w:val="clear" w:color="auto" w:fill="FFFFFF"/>
        </w:rPr>
        <w:t>Thyrocare</w:t>
      </w:r>
      <w:proofErr w:type="spellEnd"/>
      <w:r>
        <w:rPr>
          <w:rFonts w:ascii="Arial" w:hAnsi="Arial" w:cs="Arial"/>
          <w:color w:val="666666"/>
          <w:sz w:val="23"/>
          <w:szCs w:val="23"/>
          <w:shd w:val="clear" w:color="auto" w:fill="FFFFFF"/>
        </w:rPr>
        <w:t xml:space="preserve"> Technologies Ltd. where he was responsible for the management of a technical team and directing the laboratory operations at the strategic and commercial level. At </w:t>
      </w:r>
      <w:proofErr w:type="spellStart"/>
      <w:r>
        <w:rPr>
          <w:rFonts w:ascii="Arial" w:hAnsi="Arial" w:cs="Arial"/>
          <w:color w:val="666666"/>
          <w:sz w:val="23"/>
          <w:szCs w:val="23"/>
          <w:shd w:val="clear" w:color="auto" w:fill="FFFFFF"/>
        </w:rPr>
        <w:t>Thyrocare</w:t>
      </w:r>
      <w:proofErr w:type="spellEnd"/>
      <w:r>
        <w:rPr>
          <w:rFonts w:ascii="Arial" w:hAnsi="Arial" w:cs="Arial"/>
          <w:color w:val="666666"/>
          <w:sz w:val="23"/>
          <w:szCs w:val="23"/>
          <w:shd w:val="clear" w:color="auto" w:fill="FFFFFF"/>
        </w:rPr>
        <w:t xml:space="preserve">, he played a lead role in standardizing the Sample Management workflow, in securing laboratory accreditations and in identifying and setting up the operational facility for additional technologies resulting in a net increase in the financial turnover of the company. He also played a significant role in fostering collaborations with commercial partners. He then went on to complete his Masters and PhD and then worked as a Postdoctoral Research Associate at the University of Leicester and at the University of Nottingham for 6 years. His most recent position, prior to Cellomatics Biosciences, was a Senior Discovery Scientist with </w:t>
      </w:r>
      <w:proofErr w:type="spellStart"/>
      <w:r>
        <w:rPr>
          <w:rFonts w:ascii="Arial" w:hAnsi="Arial" w:cs="Arial"/>
          <w:color w:val="666666"/>
          <w:sz w:val="23"/>
          <w:szCs w:val="23"/>
          <w:shd w:val="clear" w:color="auto" w:fill="FFFFFF"/>
        </w:rPr>
        <w:t>hVIVO</w:t>
      </w:r>
      <w:proofErr w:type="spellEnd"/>
      <w:r>
        <w:rPr>
          <w:rFonts w:ascii="Arial" w:hAnsi="Arial" w:cs="Arial"/>
          <w:color w:val="666666"/>
          <w:sz w:val="23"/>
          <w:szCs w:val="23"/>
          <w:shd w:val="clear" w:color="auto" w:fill="FFFFFF"/>
        </w:rPr>
        <w:t xml:space="preserve"> Services Ltd (formerly </w:t>
      </w:r>
      <w:proofErr w:type="spellStart"/>
      <w:r>
        <w:rPr>
          <w:rFonts w:ascii="Arial" w:hAnsi="Arial" w:cs="Arial"/>
          <w:color w:val="666666"/>
          <w:sz w:val="23"/>
          <w:szCs w:val="23"/>
          <w:shd w:val="clear" w:color="auto" w:fill="FFFFFF"/>
        </w:rPr>
        <w:t>Retroscreen</w:t>
      </w:r>
      <w:proofErr w:type="spellEnd"/>
      <w:r>
        <w:rPr>
          <w:rFonts w:ascii="Arial" w:hAnsi="Arial" w:cs="Arial"/>
          <w:color w:val="666666"/>
          <w:sz w:val="23"/>
          <w:szCs w:val="23"/>
          <w:shd w:val="clear" w:color="auto" w:fill="FFFFFF"/>
        </w:rPr>
        <w:t xml:space="preserve"> Virology Ltd.). In this position, he played a lead role in the purchase and negotiation of high capital expenditure </w:t>
      </w:r>
      <w:proofErr w:type="spellStart"/>
      <w:r>
        <w:rPr>
          <w:rFonts w:ascii="Arial" w:hAnsi="Arial" w:cs="Arial"/>
          <w:color w:val="666666"/>
          <w:sz w:val="23"/>
          <w:szCs w:val="23"/>
          <w:shd w:val="clear" w:color="auto" w:fill="FFFFFF"/>
        </w:rPr>
        <w:t>equipments</w:t>
      </w:r>
      <w:proofErr w:type="spellEnd"/>
      <w:r>
        <w:rPr>
          <w:rFonts w:ascii="Arial" w:hAnsi="Arial" w:cs="Arial"/>
          <w:color w:val="666666"/>
          <w:sz w:val="23"/>
          <w:szCs w:val="23"/>
          <w:shd w:val="clear" w:color="auto" w:fill="FFFFFF"/>
        </w:rPr>
        <w:t xml:space="preserve">, in the operational set up of R &amp; D Facilities at </w:t>
      </w:r>
      <w:proofErr w:type="spellStart"/>
      <w:r>
        <w:rPr>
          <w:rFonts w:ascii="Arial" w:hAnsi="Arial" w:cs="Arial"/>
          <w:color w:val="666666"/>
          <w:sz w:val="23"/>
          <w:szCs w:val="23"/>
          <w:shd w:val="clear" w:color="auto" w:fill="FFFFFF"/>
        </w:rPr>
        <w:t>hVIVO</w:t>
      </w:r>
      <w:proofErr w:type="spellEnd"/>
      <w:r>
        <w:rPr>
          <w:rFonts w:ascii="Arial" w:hAnsi="Arial" w:cs="Arial"/>
          <w:color w:val="666666"/>
          <w:sz w:val="23"/>
          <w:szCs w:val="23"/>
          <w:shd w:val="clear" w:color="auto" w:fill="FFFFFF"/>
        </w:rPr>
        <w:t xml:space="preserve"> Services ltd and in the development of strategy and identification of targets for in vitro validation </w:t>
      </w:r>
      <w:proofErr w:type="spellStart"/>
      <w:proofErr w:type="gramStart"/>
      <w:r>
        <w:rPr>
          <w:rFonts w:ascii="Arial" w:hAnsi="Arial" w:cs="Arial"/>
          <w:color w:val="666666"/>
          <w:sz w:val="23"/>
          <w:szCs w:val="23"/>
          <w:shd w:val="clear" w:color="auto" w:fill="FFFFFF"/>
        </w:rPr>
        <w:t>work.Overall</w:t>
      </w:r>
      <w:proofErr w:type="spellEnd"/>
      <w:proofErr w:type="gramEnd"/>
      <w:r>
        <w:rPr>
          <w:rFonts w:ascii="Arial" w:hAnsi="Arial" w:cs="Arial"/>
          <w:color w:val="666666"/>
          <w:sz w:val="23"/>
          <w:szCs w:val="23"/>
          <w:shd w:val="clear" w:color="auto" w:fill="FFFFFF"/>
        </w:rPr>
        <w:t>, he has over 14 years of experience in research and development within the academia and industry together with clinical diagnostics. He is the author of several scientific papers in peer-reviewed journals.</w:t>
      </w:r>
      <w:bookmarkStart w:id="0" w:name="_GoBack"/>
      <w:bookmarkEnd w:id="0"/>
    </w:p>
    <w:sectPr w:rsidR="00E97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49"/>
    <w:rsid w:val="00137E49"/>
    <w:rsid w:val="00E97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5F51"/>
  <w15:chartTrackingRefBased/>
  <w15:docId w15:val="{93ED7323-6C58-42AE-9758-9F39A935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Shailendra Singh</dc:creator>
  <cp:keywords/>
  <dc:description/>
  <cp:lastModifiedBy>Shailendra Singh</cp:lastModifiedBy>
  <cp:revision>1</cp:revision>
  <dcterms:created xsi:type="dcterms:W3CDTF">2016-06-08T08:48:00Z</dcterms:created>
  <dcterms:modified xsi:type="dcterms:W3CDTF">2016-06-08T08:52:00Z</dcterms:modified>
</cp:coreProperties>
</file>